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Паспорт лин-проекта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МКОУ «Специальная школа № 30»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(наименование структурного подразделения Администрации Кемеровской области, исполнительного органа государственной власти Кемеровской области, органа местного самоуправления муниципального образования Кемеровской области)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Оптимизация процесса внесения данных в портфолио обучающихся 3-х классов  </w:t>
      </w:r>
    </w:p>
    <w:p>
      <w:pPr>
        <w:pStyle w:val="ConsPlusNormal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(в течение 2 четверти у обучающихся 3-х классов)       </w:t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>(название лин-проекта)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tbl>
      <w:tblPr>
        <w:tblW w:w="15887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2444"/>
        <w:gridCol w:w="3828"/>
        <w:gridCol w:w="4394"/>
        <w:gridCol w:w="10"/>
      </w:tblGrid>
      <w:tr>
        <w:trPr>
          <w:trHeight w:val="1434" w:hRule="atLeast"/>
        </w:trPr>
        <w:tc>
          <w:tcPr>
            <w:tcW w:w="5211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6272" w:type="dxa"/>
            <w:gridSpan w:val="2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4394" w:type="dxa"/>
            <w:tcBorders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УТВЕРЖДАЮ: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 xml:space="preserve">Директор МКОУ «Специальная школа № 30»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</w:t>
            </w:r>
          </w:p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(ФИО, должность руководителя заказчика лин-проекта)</w:t>
            </w:r>
          </w:p>
          <w:p>
            <w:pPr>
              <w:pStyle w:val="ConsPlusNormal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______________   </w:t>
            </w: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Л.Р. Чаузова</w:t>
            </w:r>
          </w:p>
          <w:p>
            <w:pPr>
              <w:pStyle w:val="Normal"/>
              <w:autoSpaceDE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 xml:space="preserve">(подпись)                           (И.О. Фамилия)                                                                                      </w:t>
            </w:r>
          </w:p>
          <w:p>
            <w:pPr>
              <w:pStyle w:val="Normal"/>
              <w:autoSpaceDE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1741" w:hRule="atLeast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Общие данные: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Заказчик: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</w:rPr>
              <w:t xml:space="preserve">директор </w:t>
            </w:r>
            <w:r>
              <w:rPr>
                <w:sz w:val="20"/>
                <w:szCs w:val="20"/>
                <w:u w:val="single"/>
              </w:rPr>
              <w:t>МКОУ «Специальная школа № 30»</w:t>
            </w:r>
          </w:p>
          <w:p>
            <w:pPr>
              <w:pStyle w:val="Normal"/>
              <w:spacing w:lineRule="atLeast" w:line="10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Процесс:</w:t>
            </w:r>
            <w:r>
              <w:rPr>
                <w:bCs/>
                <w:sz w:val="20"/>
                <w:szCs w:val="20"/>
              </w:rPr>
              <w:t>_</w:t>
            </w:r>
            <w:r>
              <w:rPr>
                <w:bCs/>
                <w:sz w:val="20"/>
                <w:szCs w:val="20"/>
                <w:u w:val="single"/>
              </w:rPr>
              <w:t>внесение данных в портфолио обучающихся 3-х классов</w:t>
            </w:r>
          </w:p>
          <w:p>
            <w:pPr>
              <w:pStyle w:val="Normal"/>
              <w:spacing w:lineRule="atLeast" w:line="10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Границы процесса: </w:t>
            </w:r>
            <w:r>
              <w:rPr>
                <w:bCs/>
                <w:sz w:val="20"/>
                <w:szCs w:val="20"/>
                <w:u w:val="single"/>
              </w:rPr>
              <w:t xml:space="preserve">от получения документа обучающимся до внесения  данных в портфолио </w:t>
            </w:r>
          </w:p>
          <w:p>
            <w:pPr>
              <w:pStyle w:val="Normal"/>
              <w:spacing w:lineRule="atLeast" w:line="10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Руководитель лин-проекта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u w:val="single"/>
              </w:rPr>
              <w:t xml:space="preserve">Бортникова Н. А., заместитель директора по УВР МКОУ «Специальная школа № 30» </w:t>
            </w:r>
          </w:p>
          <w:p>
            <w:pPr>
              <w:pStyle w:val="Normal"/>
              <w:spacing w:lineRule="atLeast" w:line="10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Команда лин-проекта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  <w:u w:val="single"/>
              </w:rPr>
              <w:t>Манская С.А., заместитель директора по УВР, Манская Н.Н., руководитель МО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Обоснование:</w:t>
            </w:r>
          </w:p>
          <w:p>
            <w:pPr>
              <w:pStyle w:val="Normal"/>
              <w:spacing w:lineRule="atLeast" w:line="10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1. Затраты на расходные материалы для бумажного портфолио (бумага, папки, мультифоры, заправка принтера).</w:t>
            </w:r>
          </w:p>
          <w:p>
            <w:pPr>
              <w:pStyle w:val="Normal"/>
              <w:spacing w:lineRule="atLeast" w:line="100"/>
              <w:jc w:val="both"/>
              <w:rPr/>
            </w:pPr>
            <w:r>
              <w:rPr>
                <w:bCs/>
                <w:sz w:val="20"/>
                <w:szCs w:val="20"/>
                <w:u w:val="single"/>
              </w:rPr>
              <w:t>2.Затраты времени при копировании документов для портфолио.</w:t>
            </w:r>
          </w:p>
          <w:p>
            <w:pPr>
              <w:pStyle w:val="Normal"/>
              <w:spacing w:lineRule="atLeast" w:line="10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3. Потеря времени при раскладывании документов в процессе внесения данных в портфолио.</w:t>
            </w:r>
          </w:p>
          <w:p>
            <w:pPr>
              <w:pStyle w:val="Normal"/>
              <w:spacing w:lineRule="atLeast" w:line="100"/>
              <w:jc w:val="both"/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</w:r>
          </w:p>
          <w:p>
            <w:pPr>
              <w:pStyle w:val="Style16"/>
              <w:spacing w:lineRule="atLeast" w:line="100" w:before="0" w:after="0"/>
              <w:contextualSpacing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</w:r>
          </w:p>
        </w:tc>
      </w:tr>
      <w:tr>
        <w:trPr>
          <w:trHeight w:val="2731" w:hRule="atLeast"/>
        </w:trPr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Цели и эффекты:</w:t>
            </w:r>
          </w:p>
          <w:p>
            <w:pPr>
              <w:pStyle w:val="Normal"/>
              <w:spacing w:lineRule="atLeast" w:line="1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tbl>
            <w:tblPr>
              <w:tblW w:w="7439" w:type="dxa"/>
              <w:jc w:val="left"/>
              <w:tblInd w:w="-5" w:type="dxa"/>
              <w:tblLayout w:type="fixed"/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4282"/>
              <w:gridCol w:w="1843"/>
              <w:gridCol w:w="1314"/>
            </w:tblGrid>
            <w:tr>
              <w:trPr/>
              <w:tc>
                <w:tcPr>
                  <w:tcW w:w="4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Наименование </w:t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цели, ед. изм.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Текущий показатель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Целевой </w:t>
                  </w:r>
                </w:p>
                <w:p>
                  <w:pPr>
                    <w:pStyle w:val="Normal"/>
                    <w:jc w:val="center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показатель</w:t>
                  </w:r>
                </w:p>
              </w:tc>
            </w:tr>
            <w:tr>
              <w:trPr/>
              <w:tc>
                <w:tcPr>
                  <w:tcW w:w="4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Сокращение времени на копирование документов для портфолио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10-20 мин.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мин.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42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Сокращение расходов на бумагу, папки,  мультифоры</w:t>
                  </w:r>
                </w:p>
                <w:p>
                  <w:pPr>
                    <w:pStyle w:val="Normal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1-5 листов бумаги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листов</w:t>
                  </w:r>
                </w:p>
              </w:tc>
            </w:tr>
            <w:tr>
              <w:trPr>
                <w:trHeight w:val="360" w:hRule="atLeast"/>
              </w:trPr>
              <w:tc>
                <w:tcPr>
                  <w:tcW w:w="428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1-5 мультифор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 мультифор</w:t>
                  </w:r>
                </w:p>
              </w:tc>
            </w:tr>
            <w:tr>
              <w:trPr/>
              <w:tc>
                <w:tcPr>
                  <w:tcW w:w="428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napToGrid w:val="false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папка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>
              <w:trPr/>
              <w:tc>
                <w:tcPr>
                  <w:tcW w:w="4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Сокращение времени на внесение данных в портфолио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10 - 30 мин.</w:t>
                  </w:r>
                </w:p>
              </w:tc>
              <w:tc>
                <w:tcPr>
                  <w:tcW w:w="1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tLeast" w:line="10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5 - 10 мин.</w:t>
                  </w:r>
                </w:p>
              </w:tc>
            </w:tr>
          </w:tbl>
          <w:p>
            <w:pPr>
              <w:pStyle w:val="Normal"/>
              <w:spacing w:lineRule="atLeast" w:line="1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Эффекты:</w:t>
            </w:r>
          </w:p>
          <w:p>
            <w:pPr>
              <w:pStyle w:val="Normal"/>
              <w:spacing w:lineRule="atLeast" w:line="10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Повышение качественных показателей портфолио.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b/>
                <w:sz w:val="20"/>
                <w:szCs w:val="20"/>
              </w:rPr>
              <w:t>3. Повышение эффективности взаимодействия ОУ с родителями.</w:t>
            </w:r>
          </w:p>
          <w:p>
            <w:pPr>
              <w:pStyle w:val="Normal"/>
              <w:spacing w:lineRule="atLeast" w:line="10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8232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Сроки: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Согласование паспорта лин-проекта  – </w:t>
            </w:r>
            <w:r>
              <w:rPr>
                <w:sz w:val="20"/>
                <w:szCs w:val="20"/>
                <w:u w:val="single"/>
              </w:rPr>
              <w:t>«24» ноября  2021 г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 xml:space="preserve">2. Картирование текущего состояния (с </w:t>
            </w:r>
            <w:r>
              <w:rPr>
                <w:sz w:val="20"/>
                <w:szCs w:val="20"/>
                <w:u w:val="single"/>
              </w:rPr>
              <w:t>«01» декабря  2021 г</w:t>
            </w:r>
            <w:r>
              <w:rPr>
                <w:sz w:val="20"/>
                <w:szCs w:val="20"/>
              </w:rPr>
              <w:t xml:space="preserve">.  по </w:t>
            </w:r>
            <w:r>
              <w:rPr>
                <w:sz w:val="20"/>
                <w:szCs w:val="20"/>
                <w:u w:val="single"/>
              </w:rPr>
              <w:t>«31» декабря  2021 г</w:t>
            </w:r>
            <w:r>
              <w:rPr>
                <w:sz w:val="20"/>
                <w:szCs w:val="20"/>
              </w:rPr>
              <w:t>.)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Анализ проблем и потерь (с </w:t>
            </w:r>
            <w:r>
              <w:rPr>
                <w:sz w:val="20"/>
                <w:szCs w:val="20"/>
                <w:u w:val="single"/>
              </w:rPr>
              <w:t>«10» января  2022 г</w:t>
            </w:r>
            <w:r>
              <w:rPr>
                <w:sz w:val="20"/>
                <w:szCs w:val="20"/>
              </w:rPr>
              <w:t xml:space="preserve">.  по </w:t>
            </w:r>
            <w:r>
              <w:rPr>
                <w:sz w:val="20"/>
                <w:szCs w:val="20"/>
                <w:u w:val="single"/>
              </w:rPr>
              <w:t>«16» января  2022 г.)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 xml:space="preserve">4. Составление карты целевого состояния (с </w:t>
            </w:r>
            <w:r>
              <w:rPr>
                <w:sz w:val="20"/>
                <w:szCs w:val="20"/>
                <w:u w:val="single"/>
              </w:rPr>
              <w:t>«17» января  2022 г</w:t>
            </w:r>
            <w:r>
              <w:rPr>
                <w:sz w:val="20"/>
                <w:szCs w:val="20"/>
              </w:rPr>
              <w:t>.  по «</w:t>
            </w:r>
            <w:r>
              <w:rPr>
                <w:sz w:val="20"/>
                <w:szCs w:val="20"/>
                <w:u w:val="single"/>
              </w:rPr>
              <w:t xml:space="preserve">23» января  2022 </w:t>
            </w:r>
            <w:r>
              <w:rPr>
                <w:sz w:val="20"/>
                <w:szCs w:val="20"/>
              </w:rPr>
              <w:t>г.)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 xml:space="preserve">5. Разработка плана мероприятий (с </w:t>
            </w:r>
            <w:r>
              <w:rPr>
                <w:sz w:val="20"/>
                <w:szCs w:val="20"/>
                <w:u w:val="single"/>
              </w:rPr>
              <w:t>«24» января  2022 г</w:t>
            </w:r>
            <w:r>
              <w:rPr>
                <w:sz w:val="20"/>
                <w:szCs w:val="20"/>
              </w:rPr>
              <w:t xml:space="preserve">.  по </w:t>
            </w:r>
            <w:r>
              <w:rPr>
                <w:sz w:val="20"/>
                <w:szCs w:val="20"/>
                <w:u w:val="single"/>
              </w:rPr>
              <w:t>«13» февраля  2022 г</w:t>
            </w:r>
            <w:r>
              <w:rPr>
                <w:sz w:val="20"/>
                <w:szCs w:val="20"/>
              </w:rPr>
              <w:t xml:space="preserve"> .)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 xml:space="preserve">6. Защита плана мероприятий (с </w:t>
            </w:r>
            <w:r>
              <w:rPr>
                <w:sz w:val="20"/>
                <w:szCs w:val="20"/>
                <w:u w:val="single"/>
              </w:rPr>
              <w:t>«14» февраля 2022 г</w:t>
            </w:r>
            <w:r>
              <w:rPr>
                <w:sz w:val="20"/>
                <w:szCs w:val="20"/>
              </w:rPr>
              <w:t xml:space="preserve">.по </w:t>
            </w:r>
            <w:r>
              <w:rPr>
                <w:sz w:val="20"/>
                <w:szCs w:val="20"/>
                <w:u w:val="single"/>
              </w:rPr>
              <w:t>«20» февраля  2022 г</w:t>
            </w:r>
            <w:r>
              <w:rPr>
                <w:sz w:val="20"/>
                <w:szCs w:val="20"/>
              </w:rPr>
              <w:t>.)</w:t>
            </w:r>
          </w:p>
          <w:p>
            <w:pPr>
              <w:pStyle w:val="Normal"/>
              <w:spacing w:lineRule="atLeast" w:line="100"/>
              <w:rPr/>
            </w:pPr>
            <w:r>
              <w:rPr>
                <w:sz w:val="20"/>
                <w:szCs w:val="20"/>
              </w:rPr>
              <w:t xml:space="preserve">7. Внедрение улучшений (с </w:t>
            </w:r>
            <w:r>
              <w:rPr>
                <w:sz w:val="20"/>
                <w:szCs w:val="20"/>
                <w:u w:val="single"/>
              </w:rPr>
              <w:t>«21» февраля  2022 г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  <w:u w:val="single"/>
              </w:rPr>
              <w:t>«20» марта 2022 г</w:t>
            </w:r>
            <w:r>
              <w:rPr>
                <w:sz w:val="20"/>
                <w:szCs w:val="20"/>
              </w:rPr>
              <w:t>.)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Мониторинг результатов (с </w:t>
            </w:r>
            <w:r>
              <w:rPr>
                <w:sz w:val="20"/>
                <w:szCs w:val="20"/>
                <w:u w:val="single"/>
              </w:rPr>
              <w:t>«21» марта  2022 г</w:t>
            </w:r>
            <w:r>
              <w:rPr>
                <w:sz w:val="20"/>
                <w:szCs w:val="20"/>
              </w:rPr>
              <w:t xml:space="preserve">.  по </w:t>
            </w:r>
            <w:r>
              <w:rPr>
                <w:sz w:val="20"/>
                <w:szCs w:val="20"/>
                <w:u w:val="single"/>
              </w:rPr>
              <w:t>«27» марта  2022 г.)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Закрытие лин-проекта (с </w:t>
            </w:r>
            <w:r>
              <w:rPr>
                <w:sz w:val="20"/>
                <w:szCs w:val="20"/>
                <w:u w:val="single"/>
              </w:rPr>
              <w:t>«28» марта  2022г</w:t>
            </w:r>
            <w:r>
              <w:rPr>
                <w:sz w:val="20"/>
                <w:szCs w:val="20"/>
              </w:rPr>
              <w:t xml:space="preserve">. по </w:t>
            </w:r>
            <w:r>
              <w:rPr>
                <w:sz w:val="20"/>
                <w:szCs w:val="20"/>
                <w:u w:val="single"/>
              </w:rPr>
              <w:t>«03» апреля  2022 г</w:t>
            </w:r>
            <w:r>
              <w:rPr>
                <w:sz w:val="20"/>
                <w:szCs w:val="20"/>
              </w:rPr>
              <w:t>.)</w:t>
            </w:r>
          </w:p>
          <w:p>
            <w:pPr>
              <w:pStyle w:val="Normal"/>
              <w:spacing w:lineRule="atLeast" w: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Мониторинг стабильности достигнутых результатов (с </w:t>
            </w:r>
            <w:r>
              <w:rPr>
                <w:sz w:val="20"/>
                <w:szCs w:val="20"/>
                <w:u w:val="single"/>
              </w:rPr>
              <w:t>«04» апреля  2022 г.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  <w:u w:val="single"/>
              </w:rPr>
              <w:t>«10» апреля  2022 г</w:t>
            </w:r>
            <w:r>
              <w:rPr>
                <w:sz w:val="20"/>
                <w:szCs w:val="20"/>
              </w:rPr>
              <w:t>.)</w:t>
            </w:r>
          </w:p>
          <w:p>
            <w:pPr>
              <w:pStyle w:val="Normal"/>
              <w:spacing w:lineRule="atLeast" w: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sectPr>
      <w:type w:val="nextPage"/>
      <w:pgSz w:orient="landscape" w:w="16838" w:h="11906"/>
      <w:pgMar w:left="1134" w:right="1134" w:header="0" w:top="851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rmal">
    <w:name w:val="ConsPlusNormal"/>
    <w:qFormat/>
    <w:pPr>
      <w:widowControl w:val="false"/>
      <w:autoSpaceDE w:val="false"/>
      <w:bidi w:val="0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6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17">
    <w:name w:val="Текст выноски"/>
    <w:basedOn w:val="Normal"/>
    <w:qFormat/>
    <w:pPr/>
    <w:rPr>
      <w:rFonts w:ascii="Segoe UI" w:hAnsi="Segoe UI" w:cs="Segoe UI"/>
      <w:sz w:val="18"/>
      <w:szCs w:val="18"/>
      <w:lang w:val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2021-11-22T06:29:00Z</dcterms:created>
  <dc:creator>\</dc:creator>
  <dc:description/>
  <cp:keywords> </cp:keywords>
  <dc:language>en-US</dc:language>
  <cp:lastModifiedBy>Shkola30</cp:lastModifiedBy>
  <cp:lastPrinted>2021-12-22T08:07:00Z</cp:lastPrinted>
  <dcterms:modified xsi:type="dcterms:W3CDTF">2022-04-06T04:24:00Z</dcterms:modified>
  <cp:revision>8</cp:revision>
  <dc:subject/>
  <dc:title/>
</cp:coreProperties>
</file>